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E23028" wp14:paraId="2C078E63" wp14:textId="49518496">
      <w:pPr>
        <w:pStyle w:val="Normal"/>
        <w:suppressLineNumbers w:val="0"/>
        <w:bidi w:val="0"/>
        <w:spacing w:before="0" w:beforeAutospacing="off" w:after="160" w:afterAutospacing="off" w:line="279" w:lineRule="auto"/>
        <w:ind w:left="0" w:right="0"/>
        <w:jc w:val="left"/>
        <w:rPr>
          <w:rFonts w:ascii="Century Gothic" w:hAnsi="Century Gothic" w:eastAsia="Century Gothic" w:cs="Century Gothic"/>
          <w:b w:val="0"/>
          <w:bCs w:val="0"/>
          <w:i w:val="0"/>
          <w:iCs w:val="0"/>
          <w:caps w:val="0"/>
          <w:smallCaps w:val="0"/>
          <w:noProof w:val="0"/>
          <w:color w:val="auto"/>
          <w:sz w:val="22"/>
          <w:szCs w:val="22"/>
          <w:u w:val="single"/>
          <w:lang w:val="en-US"/>
        </w:rPr>
      </w:pPr>
      <w:r w:rsidRPr="02E23028" w:rsidR="5AA2E762">
        <w:rPr>
          <w:color w:val="auto"/>
          <w:sz w:val="22"/>
          <w:szCs w:val="22"/>
          <w:u w:val="single"/>
        </w:rPr>
        <w:t xml:space="preserve">Task 1: </w:t>
      </w:r>
      <w:r w:rsidRPr="02E23028" w:rsidR="5927E711">
        <w:rPr>
          <w:rFonts w:ascii="Century Gothic" w:hAnsi="Century Gothic" w:eastAsia="Century Gothic" w:cs="Century Gothic"/>
          <w:b w:val="0"/>
          <w:bCs w:val="0"/>
          <w:i w:val="0"/>
          <w:iCs w:val="0"/>
          <w:caps w:val="0"/>
          <w:smallCaps w:val="0"/>
          <w:noProof w:val="0"/>
          <w:color w:val="auto"/>
          <w:sz w:val="22"/>
          <w:szCs w:val="22"/>
          <w:u w:val="single"/>
          <w:lang w:val="en-US"/>
        </w:rPr>
        <w:t xml:space="preserve">The </w:t>
      </w:r>
      <w:r w:rsidRPr="02E23028" w:rsidR="5927E711">
        <w:rPr>
          <w:rFonts w:ascii="Century Gothic" w:hAnsi="Century Gothic" w:eastAsia="Century Gothic" w:cs="Century Gothic"/>
          <w:b w:val="0"/>
          <w:bCs w:val="0"/>
          <w:i w:val="0"/>
          <w:iCs w:val="0"/>
          <w:caps w:val="0"/>
          <w:smallCaps w:val="0"/>
          <w:noProof w:val="0"/>
          <w:color w:val="auto"/>
          <w:sz w:val="22"/>
          <w:szCs w:val="22"/>
          <w:u w:val="single"/>
          <w:lang w:val="en-US"/>
        </w:rPr>
        <w:t>Benefi</w:t>
      </w:r>
      <w:r w:rsidRPr="02E23028" w:rsidR="5927E711">
        <w:rPr>
          <w:rFonts w:ascii="Century Gothic" w:hAnsi="Century Gothic" w:eastAsia="Century Gothic" w:cs="Century Gothic"/>
          <w:b w:val="0"/>
          <w:bCs w:val="0"/>
          <w:i w:val="0"/>
          <w:iCs w:val="0"/>
          <w:caps w:val="0"/>
          <w:smallCaps w:val="0"/>
          <w:noProof w:val="0"/>
          <w:color w:val="auto"/>
          <w:sz w:val="22"/>
          <w:szCs w:val="22"/>
          <w:u w:val="single"/>
          <w:lang w:val="en-US"/>
        </w:rPr>
        <w:t>ts of Forest Schools.</w:t>
      </w:r>
    </w:p>
    <w:p w:rsidR="4FFA2A92" w:rsidP="02E23028" w:rsidRDefault="4FFA2A92" w14:paraId="08D9F35A" w14:textId="6FB92928">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w:t>
      </w:r>
      <w:r w:rsidRPr="02E23028" w:rsidR="728B51F8">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an educational approach that uses the natural outdoor environment to support children’s holistic development through regular, long</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term experiences in woodland or natural settings. Originating in Scandinavia in the 1950s,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has become increasingly popular across the UK and Ireland</w:t>
      </w:r>
      <w:r w:rsidRPr="02E23028" w:rsidR="73C1F78C">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philosophy is grounded in child</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centred learning, play, exploration, and managed risk</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taking. This assignment outlines the key benefits of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programmes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focusing on children’s development, environmental awareness, and</w:t>
      </w:r>
      <w:r w:rsidRPr="02E23028" w:rsidR="5ACB5DF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positive impact</w:t>
      </w:r>
      <w:r w:rsidRPr="02E23028" w:rsidR="354982FF">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 this can have</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on local communities.</w:t>
      </w:r>
    </w:p>
    <w:p w:rsidR="02E23028" w:rsidP="02E23028" w:rsidRDefault="02E23028" w14:paraId="10B1A108" w14:textId="466BA969">
      <w:pPr>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FFA2A92" w:rsidP="02E23028" w:rsidRDefault="4FFA2A92" w14:paraId="2BDBA0CC" w14:textId="1C908221">
      <w:pPr>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Benefits for Children</w:t>
      </w:r>
    </w:p>
    <w:p w:rsidR="4FFA2A92" w:rsidP="02E23028" w:rsidRDefault="4FFA2A92" w14:paraId="72FDEA0C" w14:textId="1FC7AFB8">
      <w:pPr>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One of the most significant strengths of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lies in its positive impact on children’s physical, emotional, social, and cognitive development. Learning outdoors encourages children to be active, improving physical fitness, balance, coordination, and overall health. Activities such as climbing, building shelters, carrying natural materials, and walking over uneven terrain help develop gross motor skills in ways that are often limited in traditional classroom settings (O’Brien &amp; Murray, 2007).</w:t>
      </w:r>
    </w:p>
    <w:p w:rsidR="4FFA2A92" w:rsidP="02E23028" w:rsidRDefault="4FFA2A92" w14:paraId="53DC2411" w14:textId="12417B5F">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strongly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supports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children’s emotional wellbeing and mental health.</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Spending time in nature </w:t>
      </w:r>
      <w:r w:rsidRPr="02E23028" w:rsidR="052730F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is widely known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to</w:t>
      </w:r>
      <w:r w:rsidRPr="02E23028" w:rsidR="7D7AA43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help</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reduce stress and anxiety while increasing feelings of calm, happiness, and self</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worth.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sessions provide children with opportunities to take manageable risks, such as using tools under supervision or exploring natural obstacles. Successfully navigating these challenges builds confidence, resilience, and independence (Knight, 2013).</w:t>
      </w:r>
    </w:p>
    <w:p w:rsidR="4FFA2A92" w:rsidP="02E23028" w:rsidRDefault="4FFA2A92" w14:paraId="0BB09139" w14:textId="4B310B2E">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Social development is another key benefit.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activities are typically collaborative and inclusive, encouraging teamwork, communication, and problem</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solving. Children learn to negotiate roles, share resources, and support one another, fostering empathy and respect.</w:t>
      </w:r>
    </w:p>
    <w:p w:rsidR="4FFA2A92" w:rsidP="02E23028" w:rsidRDefault="4FFA2A92" w14:paraId="2345CAC2" w14:textId="3357B5AE">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From an educational perspective,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supports experiential and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kinaesthetic</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learning. Children engage in inquiry</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based learning driven by curiosity and exploration, which enhances motivation and concentration. Outdoor learning can support curriculum areas including literacy, numeracy, science, and personal development, aligning well with the Northern Ireland Curriculum.</w:t>
      </w:r>
    </w:p>
    <w:p w:rsidR="02E23028" w:rsidP="02E23028" w:rsidRDefault="02E23028" w14:paraId="7DC7A061" w14:textId="2D1070E8">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FFA2A92" w:rsidP="02E23028" w:rsidRDefault="4FFA2A92" w14:paraId="25D23284" w14:textId="5CFE6FFF">
      <w:pPr>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Environmental Benefits</w:t>
      </w:r>
    </w:p>
    <w:p w:rsidR="4FFA2A92" w:rsidP="02E23028" w:rsidRDefault="4FFA2A92" w14:paraId="2D2C2501" w14:textId="3DF8516E">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plays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vital role in developing children’s understanding of and respect for the natural environment. Regular engagement with nature helps children build a deep, emotional connection to the environment. Through hands</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on experiences such as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observing</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wildlife and learning about ecosystems, children develop environmental awareness and responsibility (Knight, 2013).</w:t>
      </w:r>
      <w:r w:rsidRPr="02E23028" w:rsidR="03EA934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encourages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sustainability, conservation, and biodiversity awareness. Children learn to respect living things and understand their role in protecting the environment, which supports long</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term ecological responsibility.</w:t>
      </w:r>
    </w:p>
    <w:p w:rsidR="02E23028" w:rsidP="02E23028" w:rsidRDefault="02E23028" w14:paraId="362783C7" w14:textId="560FBC5B">
      <w:pPr>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FFA2A92" w:rsidP="02E23028" w:rsidRDefault="4FFA2A92" w14:paraId="738857A4" w14:textId="1BE67619">
      <w:pPr>
        <w:rPr>
          <w:rFonts w:ascii="Century Gothic" w:hAnsi="Century Gothic" w:eastAsia="Century Gothic" w:cs="Century Gothic"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pPr>
      <w:r w:rsidRPr="02E23028" w:rsidR="4FFA2A92">
        <w:rPr>
          <w:rFonts w:ascii="Century Gothic" w:hAnsi="Century Gothic" w:eastAsia="Century Gothic" w:cs="Century Gothic"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Benefits for the Local Community</w:t>
      </w:r>
    </w:p>
    <w:p w:rsidR="4FFA2A92" w:rsidP="02E23028" w:rsidRDefault="4FFA2A92" w14:paraId="0F2160CE" w14:textId="4235B367">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programmes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can strengthen relationships between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families, and local communities. Parents often report improved confidence, communication skills, and enthusiasm for learning in children who attend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Partnerships with environmental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organisations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6310FEFF">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help</w:t>
      </w:r>
      <w:r w:rsidRPr="02E23028" w:rsidR="0E8997C8">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promote community cohesion.</w:t>
      </w:r>
    </w:p>
    <w:p w:rsidR="4FFA2A92" w:rsidP="02E23028" w:rsidRDefault="4FFA2A92" w14:paraId="2DAE954C" w14:textId="3801B9E3">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can help children </w:t>
      </w:r>
      <w:r w:rsidRPr="02E23028" w:rsidR="125EFC0D">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develop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 strong sense</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place and identity, reinforcing connections to local landscapes and traditions.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also </w:t>
      </w:r>
      <w:r w:rsidRPr="02E23028" w:rsidR="68C67840">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support</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inclusive education </w:t>
      </w:r>
      <w:r w:rsidRPr="02E23028" w:rsidR="2072A1D6">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through</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providing alternative ways for children</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succeed, particularly those who may struggle in traditional classroom settings (O’Brien &amp; Murray, 2007).</w:t>
      </w:r>
    </w:p>
    <w:p w:rsidR="4FFA2A92" w:rsidP="02E23028" w:rsidRDefault="4FFA2A92" w14:paraId="3DBB493F" w14:textId="4BE61C05">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offers wide</w:t>
      </w:r>
      <w:r>
        <w:noBreakHyphen/>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ranging benefits for children, the environment, and local communities. It supports holistic development, environmental stewardship, and community engagement.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02E23028" w:rsidR="179020FB">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programmes</w:t>
      </w:r>
      <w:r w:rsidRPr="02E23028" w:rsidR="179020FB">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are</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valuable approach that complements the curriculum and </w:t>
      </w:r>
      <w:r w:rsidRPr="02E23028" w:rsidR="4B64BB50">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helps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B64BB50">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nurture confident,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capable</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environmentally </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aware children.</w:t>
      </w:r>
    </w:p>
    <w:p w:rsidR="4FFA2A92" w:rsidP="02E23028" w:rsidRDefault="4FFA2A92" w14:paraId="03898ADB" w14:textId="5AA399BA">
      <w:pPr>
        <w:pStyle w:val="Normal"/>
        <w:rPr>
          <w:rFonts w:ascii="Century Gothic" w:hAnsi="Century Gothic" w:eastAsia="Century Gothic" w:cs="Century Gothic"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pPr>
      <w:r w:rsidRPr="02E23028" w:rsidR="4FFA2A92">
        <w:rPr>
          <w:rFonts w:ascii="Century Gothic" w:hAnsi="Century Gothic" w:eastAsia="Century Gothic" w:cs="Century Gothic"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References</w:t>
      </w:r>
      <w:r w:rsidRPr="02E23028" w:rsidR="4AEAEAAC">
        <w:rPr>
          <w:rFonts w:ascii="Century Gothic" w:hAnsi="Century Gothic" w:eastAsia="Century Gothic" w:cs="Century Gothic"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US"/>
        </w:rPr>
        <w:t>:</w:t>
      </w:r>
    </w:p>
    <w:p w:rsidR="4FFA2A92" w:rsidP="02E23028" w:rsidRDefault="4FFA2A92" w14:paraId="0180786D" w14:textId="399CECCA">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Knight, S. (2013).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Outdoor Learning in the Early Years. London: SAGE Publications.</w:t>
      </w:r>
    </w:p>
    <w:p w:rsidR="4FFA2A92" w:rsidP="02E23028" w:rsidRDefault="4FFA2A92" w14:paraId="35620A66" w14:textId="063E88D2">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O’Brien, L., &amp; Murray, R. (2007). Forest </w:t>
      </w:r>
      <w:r w:rsidRPr="02E23028" w:rsidR="17CA5761">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Schools</w:t>
      </w: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its Impacts on Young Children: Case Studies in Britain. Urban Forestry &amp; Urban Greening, 6(4), 249–265.</w:t>
      </w:r>
    </w:p>
    <w:p w:rsidR="4FFA2A92" w:rsidP="02E23028" w:rsidRDefault="4FFA2A92" w14:paraId="41EBE343" w14:textId="315BCAA9">
      <w:pPr>
        <w:pStyle w:val="Normal"/>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E23028" w:rsidR="4FFA2A92">
        <w:rPr>
          <w:rFonts w:ascii="Century Gothic" w:hAnsi="Century Gothic" w:eastAsia="Century Gothic" w:cs="Century Gothic"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Waite, S., Bølling, M., &amp; Bentsen, P. (2016). Comparing Apples and Oranges? Environmental Education Research, 22(6), 868–892.</w:t>
      </w:r>
    </w:p>
    <w:p w:rsidR="02E23028" w:rsidP="02E23028" w:rsidRDefault="02E23028" w14:paraId="17DF7A55" w14:textId="4B79FD75">
      <w:pPr>
        <w:pStyle w:val="Normal"/>
        <w:rPr>
          <w:rFonts w:ascii="Century Gothic" w:hAnsi="Century Gothic" w:eastAsia="Century Gothic" w:cs="Century Gothic"/>
          <w:b w:val="1"/>
          <w:bCs w:val="1"/>
          <w:i w:val="0"/>
          <w:iCs w:val="0"/>
          <w:caps w:val="0"/>
          <w:smallCaps w:val="0"/>
          <w:noProof w:val="0"/>
          <w:color w:val="6C2008"/>
          <w:sz w:val="35"/>
          <w:szCs w:val="35"/>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kByidkXaRxGvMx" int2:id="Kjpd17lh">
      <int2:state int2:type="spell" int2:value="Rejected"/>
    </int2:textHash>
    <int2:textHash int2:hashCode="OrtZNwJC/JiGrS" int2:id="GvPWHMoz">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23278"/>
    <w:rsid w:val="015F5B03"/>
    <w:rsid w:val="02E23028"/>
    <w:rsid w:val="03EA9342"/>
    <w:rsid w:val="052730F2"/>
    <w:rsid w:val="0B12BD6F"/>
    <w:rsid w:val="0E793EC2"/>
    <w:rsid w:val="0E8997C8"/>
    <w:rsid w:val="125EFC0D"/>
    <w:rsid w:val="1722AB1E"/>
    <w:rsid w:val="179020FB"/>
    <w:rsid w:val="17CA5761"/>
    <w:rsid w:val="19269303"/>
    <w:rsid w:val="2072A1D6"/>
    <w:rsid w:val="2204759A"/>
    <w:rsid w:val="2905BB07"/>
    <w:rsid w:val="354982FF"/>
    <w:rsid w:val="3550FDE1"/>
    <w:rsid w:val="3B74C73E"/>
    <w:rsid w:val="3EBDBCFD"/>
    <w:rsid w:val="3ECBA0F5"/>
    <w:rsid w:val="40692943"/>
    <w:rsid w:val="4339C607"/>
    <w:rsid w:val="464A2B33"/>
    <w:rsid w:val="4AEAEAAC"/>
    <w:rsid w:val="4B586A01"/>
    <w:rsid w:val="4B64BB50"/>
    <w:rsid w:val="4C2A3D1F"/>
    <w:rsid w:val="4FE23278"/>
    <w:rsid w:val="4FFA2A92"/>
    <w:rsid w:val="52E3DE6D"/>
    <w:rsid w:val="52EB2CE8"/>
    <w:rsid w:val="5620F8D3"/>
    <w:rsid w:val="5927E711"/>
    <w:rsid w:val="5A624E55"/>
    <w:rsid w:val="5A639D24"/>
    <w:rsid w:val="5AA2E762"/>
    <w:rsid w:val="5ACB5DF2"/>
    <w:rsid w:val="612E04ED"/>
    <w:rsid w:val="6310FEFF"/>
    <w:rsid w:val="67A84123"/>
    <w:rsid w:val="68C67840"/>
    <w:rsid w:val="6902E317"/>
    <w:rsid w:val="69A7CE23"/>
    <w:rsid w:val="6A890FD8"/>
    <w:rsid w:val="728B51F8"/>
    <w:rsid w:val="73C1F78C"/>
    <w:rsid w:val="7D7AA431"/>
    <w:rsid w:val="7F425DBF"/>
    <w:rsid w:val="7F84A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3278"/>
  <w15:chartTrackingRefBased/>
  <w15:docId w15:val="{44A18A3D-FC77-4607-9F63-4D4908CDEC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b71ffe0505148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2026-05-06T11:29:58.6422032Z</dcterms:created>
  <dcterms:modified xsi:type="dcterms:W3CDTF">2026-05-06T12:45:33.2378504Z</dcterms:modified>
  <dc:creator>R Kelly</dc:creator>
  <lastModifiedBy>R Kelly</lastModifiedBy>
</coreProperties>
</file>